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26AA" w14:textId="77777777" w:rsidR="005255F5" w:rsidRDefault="00E80A41">
      <w:pPr>
        <w:pStyle w:val="Heading1"/>
      </w:pPr>
      <w:r>
        <w:t>SAMUEL IROHA, B.Eng (Chemical Engineering)</w:t>
      </w:r>
    </w:p>
    <w:p w14:paraId="0F901802" w14:textId="5CA0F66A" w:rsidR="005255F5" w:rsidRDefault="00E80A41">
      <w:r>
        <w:rPr>
          <w:b/>
        </w:rPr>
        <w:t>Lagos, Nigeria</w:t>
      </w:r>
      <w:r>
        <w:rPr>
          <w:b/>
        </w:rPr>
        <w:br/>
        <w:t xml:space="preserve">Phone: </w:t>
      </w:r>
      <w:r>
        <w:t>0813</w:t>
      </w:r>
      <w:r w:rsidR="00BD6D77">
        <w:t>7059128</w:t>
      </w:r>
      <w:r>
        <w:br/>
      </w:r>
      <w:r>
        <w:rPr>
          <w:b/>
        </w:rPr>
        <w:t xml:space="preserve">Email: </w:t>
      </w:r>
      <w:r>
        <w:t>irohasam112@gmail.com</w:t>
      </w:r>
    </w:p>
    <w:p w14:paraId="25F5CCCF" w14:textId="77777777" w:rsidR="005255F5" w:rsidRDefault="005255F5"/>
    <w:p w14:paraId="61BEF0FF" w14:textId="77777777" w:rsidR="005255F5" w:rsidRDefault="00E80A41">
      <w:pPr>
        <w:pStyle w:val="Heading2"/>
      </w:pPr>
      <w:r>
        <w:t>PROFESSIONAL SUMMARY</w:t>
      </w:r>
    </w:p>
    <w:p w14:paraId="753051A2" w14:textId="77777777" w:rsidR="005255F5" w:rsidRDefault="00E80A41">
      <w:r>
        <w:t>A highly disciplined and student-focused educator with strong academic grounding in Mathematics, Physics, Chemistry, and Further Mathematics. Experienced in delivering structured, high-quality instruction at junior and senior secondary levels, with an emphasis on individual student development, academic rigor, and excellence. Adept at maintaining high classroom standards while fostering intellectual curiosity, critical thinking, and strong study habits in learners.</w:t>
      </w:r>
    </w:p>
    <w:p w14:paraId="59B89C60" w14:textId="77777777" w:rsidR="005255F5" w:rsidRDefault="00E80A41">
      <w:pPr>
        <w:pStyle w:val="Heading2"/>
      </w:pPr>
      <w:r>
        <w:t>EDUCATION</w:t>
      </w:r>
    </w:p>
    <w:p w14:paraId="1A53F7B4" w14:textId="77777777" w:rsidR="005255F5" w:rsidRDefault="00E80A41">
      <w:r>
        <w:t>Ahmadu Bello University, Zaria</w:t>
      </w:r>
      <w:r>
        <w:br/>
        <w:t>Bachelor of Engineering (B.Eng), Chemical Engineering (2018 – 2025)</w:t>
      </w:r>
      <w:r>
        <w:br/>
      </w:r>
      <w:r>
        <w:br/>
        <w:t>Saint Gabriel Flourisher’s High School, Lagos</w:t>
      </w:r>
      <w:r>
        <w:br/>
        <w:t>Senior Secondary School Certificate (SSCE) (2011 – 2014)</w:t>
      </w:r>
    </w:p>
    <w:p w14:paraId="22526C4A" w14:textId="77777777" w:rsidR="005255F5" w:rsidRDefault="00E80A41">
      <w:pPr>
        <w:pStyle w:val="Heading2"/>
      </w:pPr>
      <w:r>
        <w:t>WORK EXPERIENCE</w:t>
      </w:r>
    </w:p>
    <w:p w14:paraId="5CD5CF42" w14:textId="6E5A16AA" w:rsidR="00124E0C" w:rsidRDefault="00E80A41">
      <w:r>
        <w:t>Higher</w:t>
      </w:r>
      <w:r w:rsidR="00A145FD">
        <w:t xml:space="preserve"> </w:t>
      </w:r>
      <w:r>
        <w:t>Ground Group of Schools, Lugbe, Abuja</w:t>
      </w:r>
      <w:r>
        <w:br/>
        <w:t xml:space="preserve">Teacher (Junior &amp; Senior Secondary School) </w:t>
      </w:r>
      <w:r w:rsidR="00A145FD">
        <w:t xml:space="preserve"> </w:t>
      </w:r>
      <w:r>
        <w:t xml:space="preserve"> 2022 – 2023</w:t>
      </w:r>
      <w:r>
        <w:br/>
      </w:r>
      <w:r w:rsidR="00124E0C">
        <w:t xml:space="preserve">i. </w:t>
      </w:r>
      <w:r>
        <w:t xml:space="preserve"> Delivered well-structured and curriculum-aligned lessons in Mathematics, Physics, Chemistry, and Further Mathematics</w:t>
      </w:r>
      <w:r>
        <w:br/>
      </w:r>
      <w:r w:rsidR="00124E0C">
        <w:t xml:space="preserve">ii. </w:t>
      </w:r>
      <w:r>
        <w:t xml:space="preserve">Applied differentiated and student-centred instructional strategies to address individual learning </w:t>
      </w:r>
      <w:r w:rsidR="00DA262D">
        <w:t xml:space="preserve">needs </w:t>
      </w:r>
    </w:p>
    <w:p w14:paraId="4E41C910" w14:textId="77777777" w:rsidR="001654EF" w:rsidRDefault="00DA262D">
      <w:r>
        <w:t xml:space="preserve">iii. </w:t>
      </w:r>
      <w:r w:rsidR="00E80A41">
        <w:t>Prepared students for internal and external examinations through continuous assessment and targeted academic support</w:t>
      </w:r>
      <w:r w:rsidR="00E80A41">
        <w:br/>
      </w:r>
      <w:r>
        <w:t xml:space="preserve">iv. </w:t>
      </w:r>
      <w:r w:rsidR="00E80A41">
        <w:t>Maintained high standards of classroom discipline, academic integrity, and learner engagement</w:t>
      </w:r>
      <w:r w:rsidR="00E80A41">
        <w:br/>
      </w:r>
      <w:r>
        <w:t xml:space="preserve">v. </w:t>
      </w:r>
      <w:r w:rsidR="00E80A41">
        <w:t>Monitored student progress closely and provided individualized mentoring to enhance performance</w:t>
      </w:r>
      <w:r w:rsidR="00E80A41">
        <w:br/>
      </w:r>
      <w:r>
        <w:t xml:space="preserve">vi. </w:t>
      </w:r>
      <w:r w:rsidR="00E80A41">
        <w:t>Collaborated with colleagues to support overall academic excellence</w:t>
      </w:r>
      <w:r w:rsidR="00E80A41">
        <w:br/>
      </w:r>
      <w:r w:rsidR="00E80A41">
        <w:br/>
        <w:t>OneForma</w:t>
      </w:r>
      <w:r w:rsidR="00E80A41">
        <w:br/>
        <w:t xml:space="preserve">Evaluator </w:t>
      </w:r>
      <w:r w:rsidR="001654EF">
        <w:t xml:space="preserve"> </w:t>
      </w:r>
      <w:r w:rsidR="00E80A41">
        <w:t xml:space="preserve"> 2023 – Present</w:t>
      </w:r>
      <w:r w:rsidR="00E80A41">
        <w:br/>
      </w:r>
      <w:r w:rsidR="001654EF">
        <w:t xml:space="preserve">i. </w:t>
      </w:r>
      <w:r w:rsidR="00E80A41">
        <w:t>Reviewed and evaluated educational and language-related content in line with established guidelines</w:t>
      </w:r>
      <w:r w:rsidR="00E80A41">
        <w:br/>
      </w:r>
      <w:r w:rsidR="001654EF">
        <w:lastRenderedPageBreak/>
        <w:t xml:space="preserve">ii. </w:t>
      </w:r>
      <w:r w:rsidR="00E80A41">
        <w:t xml:space="preserve">Ensured clarity, accuracy, and suitability of materials for diverse </w:t>
      </w:r>
      <w:r w:rsidR="001654EF">
        <w:t xml:space="preserve">performance </w:t>
      </w:r>
    </w:p>
    <w:p w14:paraId="4F1119B1" w14:textId="43B8B327" w:rsidR="005255F5" w:rsidRDefault="001654EF">
      <w:r>
        <w:t>iii. D</w:t>
      </w:r>
      <w:r w:rsidR="00E80A41">
        <w:t>emonstrated strong attention to detail and consistency while meeting strict deadlines</w:t>
      </w:r>
    </w:p>
    <w:p w14:paraId="5E1367BA" w14:textId="77777777" w:rsidR="005255F5" w:rsidRDefault="00E80A41">
      <w:pPr>
        <w:pStyle w:val="Heading2"/>
      </w:pPr>
      <w:r>
        <w:t>TEACHING SUBJECTS &amp; AREAS OF EXPERTISE</w:t>
      </w:r>
    </w:p>
    <w:p w14:paraId="297F2EE7" w14:textId="77777777" w:rsidR="005255F5" w:rsidRDefault="00E80A41">
      <w:r>
        <w:t>- Mathematics (Junior &amp; Senior Secondary)</w:t>
      </w:r>
      <w:r>
        <w:br/>
        <w:t>- Physics (Senior Secondary)</w:t>
      </w:r>
      <w:r>
        <w:br/>
        <w:t>- Chemistry (Senior Secondary)</w:t>
      </w:r>
      <w:r>
        <w:br/>
        <w:t>- Further Mathematics</w:t>
      </w:r>
    </w:p>
    <w:p w14:paraId="0F370FB7" w14:textId="77777777" w:rsidR="005255F5" w:rsidRDefault="00E80A41">
      <w:pPr>
        <w:pStyle w:val="Heading2"/>
      </w:pPr>
      <w:r>
        <w:t>SKILLS</w:t>
      </w:r>
    </w:p>
    <w:p w14:paraId="4E629102" w14:textId="77777777" w:rsidR="005255F5" w:rsidRDefault="00E80A41">
      <w:r>
        <w:t>- Student-centred teaching and individualized instruction</w:t>
      </w:r>
      <w:r>
        <w:br/>
        <w:t>- Lesson planning and curriculum implementation</w:t>
      </w:r>
      <w:r>
        <w:br/>
        <w:t>- Classroom management and student engagement</w:t>
      </w:r>
      <w:r>
        <w:br/>
        <w:t>- Continuous assessment and academic evaluation</w:t>
      </w:r>
      <w:r>
        <w:br/>
        <w:t>- Clear communication and presentation skills</w:t>
      </w:r>
      <w:r>
        <w:br/>
        <w:t>- Adaptability and resilience</w:t>
      </w:r>
    </w:p>
    <w:p w14:paraId="3661D60A" w14:textId="77777777" w:rsidR="005255F5" w:rsidRDefault="00E80A41">
      <w:pPr>
        <w:pStyle w:val="Heading2"/>
      </w:pPr>
      <w:r>
        <w:t>TEACHING PHILOSOPHY</w:t>
      </w:r>
    </w:p>
    <w:p w14:paraId="625D0F14" w14:textId="77777777" w:rsidR="005255F5" w:rsidRDefault="00E80A41">
      <w:r>
        <w:t>My teaching philosophy is grounded in a student-centred and individualistic approach that recognizes each learner’s unique abilities and potential. I emphasize academic rigor, clarity of instruction, and structured learning while adapting teaching methods to suit different learning styles and paces. By maintaining high expectations within a supportive classroom environment, I encourage students to develop confidence, discipline, and a strong foundation for long-term academic success.</w:t>
      </w:r>
    </w:p>
    <w:p w14:paraId="27185D1D" w14:textId="77777777" w:rsidR="005255F5" w:rsidRDefault="00E80A41">
      <w:pPr>
        <w:pStyle w:val="Heading2"/>
      </w:pPr>
      <w:r>
        <w:t>INTERESTS</w:t>
      </w:r>
    </w:p>
    <w:p w14:paraId="6CB8FC1F" w14:textId="77777777" w:rsidR="005255F5" w:rsidRDefault="00E80A41">
      <w:r>
        <w:t>Reading, music, football, and films</w:t>
      </w:r>
    </w:p>
    <w:p w14:paraId="0FAD2242" w14:textId="77777777" w:rsidR="005255F5" w:rsidRDefault="00E80A41">
      <w:pPr>
        <w:pStyle w:val="Heading2"/>
      </w:pPr>
      <w:r>
        <w:t>REFERENCES</w:t>
      </w:r>
    </w:p>
    <w:p w14:paraId="0007EE29" w14:textId="77777777" w:rsidR="005255F5" w:rsidRDefault="00E80A41">
      <w:r>
        <w:t>Available upon request</w:t>
      </w:r>
    </w:p>
    <w:sectPr w:rsidR="005255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3328235">
    <w:abstractNumId w:val="8"/>
  </w:num>
  <w:num w:numId="2" w16cid:durableId="1453285538">
    <w:abstractNumId w:val="6"/>
  </w:num>
  <w:num w:numId="3" w16cid:durableId="886523881">
    <w:abstractNumId w:val="5"/>
  </w:num>
  <w:num w:numId="4" w16cid:durableId="1246108862">
    <w:abstractNumId w:val="4"/>
  </w:num>
  <w:num w:numId="5" w16cid:durableId="1557011471">
    <w:abstractNumId w:val="7"/>
  </w:num>
  <w:num w:numId="6" w16cid:durableId="1758013230">
    <w:abstractNumId w:val="3"/>
  </w:num>
  <w:num w:numId="7" w16cid:durableId="139883228">
    <w:abstractNumId w:val="2"/>
  </w:num>
  <w:num w:numId="8" w16cid:durableId="1913006785">
    <w:abstractNumId w:val="1"/>
  </w:num>
  <w:num w:numId="9" w16cid:durableId="162846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E0C"/>
    <w:rsid w:val="0015074B"/>
    <w:rsid w:val="001654EF"/>
    <w:rsid w:val="0029639D"/>
    <w:rsid w:val="00326F90"/>
    <w:rsid w:val="005255F5"/>
    <w:rsid w:val="00A145FD"/>
    <w:rsid w:val="00AA1D8D"/>
    <w:rsid w:val="00B47730"/>
    <w:rsid w:val="00BD6D77"/>
    <w:rsid w:val="00C231B1"/>
    <w:rsid w:val="00CB0664"/>
    <w:rsid w:val="00DA262D"/>
    <w:rsid w:val="00E80A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C3EA0"/>
  <w14:defaultImageDpi w14:val="300"/>
  <w15:docId w15:val="{43F40561-EDF3-4042-9D1A-5C5FE8A0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Iroha</cp:lastModifiedBy>
  <cp:revision>2</cp:revision>
  <dcterms:created xsi:type="dcterms:W3CDTF">2026-01-14T10:07:00Z</dcterms:created>
  <dcterms:modified xsi:type="dcterms:W3CDTF">2026-01-14T10:07:00Z</dcterms:modified>
  <cp:category/>
</cp:coreProperties>
</file>